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bookmarkStart w:id="0" w:name="_GoBack"/>
      <w:bookmarkEnd w:id="0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ELENCO DETERMINAZIONI AMMINISTRATORE UNICO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Anno 2018 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8 gennaio</w:t>
      </w: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2018 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OGGETTO: Assunzione Ing. Gabriella </w:t>
      </w:r>
      <w:proofErr w:type="spellStart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Dellino</w:t>
      </w:r>
      <w:proofErr w:type="spellEnd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8 gennaio</w:t>
      </w: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2018 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Assegnazione premio produttività dipendenti per anno 2017</w:t>
      </w:r>
    </w:p>
    <w:p w:rsidR="002305CB" w:rsidRPr="00BF751C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Pr="00BF751C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19 gennaio </w:t>
      </w: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2018 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Approvazione piano triennale PTPC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Pr="00BF751C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5 marzo</w:t>
      </w: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2018 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Nomina RPTCP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Pr="00BF751C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30 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marzo</w:t>
      </w: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2018 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Adozione regolamento accesso civico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30 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marzo</w:t>
      </w: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2018</w:t>
      </w:r>
    </w:p>
    <w:p w:rsidR="002305CB" w:rsidRPr="00BF751C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Affidamento incarico determinazione TARI</w:t>
      </w: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</w:t>
      </w: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dell’Amministratore Unico del 18</w:t>
      </w: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aprile 2018 </w:t>
      </w:r>
    </w:p>
    <w:p w:rsidR="002305CB" w:rsidRPr="00BF751C" w:rsidRDefault="002305CB" w:rsidP="002305CB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Adeguamento stipendio Dr De Nicolò</w:t>
      </w:r>
    </w:p>
    <w:p w:rsidR="002305CB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</w:t>
      </w:r>
      <w:r w:rsidR="002305CB">
        <w:rPr>
          <w:rStyle w:val="CharacterStyle1"/>
          <w:rFonts w:asciiTheme="minorHAnsi" w:hAnsiTheme="minorHAnsi" w:cs="Arial"/>
          <w:spacing w:val="2"/>
          <w:sz w:val="22"/>
          <w:szCs w:val="22"/>
        </w:rPr>
        <w:t>18</w:t>
      </w: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aprile 2018 </w:t>
      </w:r>
    </w:p>
    <w:p w:rsid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OGGETTO: Affidamento lavori lastrico solare </w:t>
      </w:r>
      <w:proofErr w:type="spellStart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Pal</w:t>
      </w:r>
      <w:proofErr w:type="spellEnd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. A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18</w:t>
      </w: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aprile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affidamento incarico RSPP</w:t>
      </w:r>
    </w:p>
    <w:p w:rsidR="002305CB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30 aprile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Piano triennale della formazione in materia di anticorruzione, trasparenza ed appalti rel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ativamente agli anni 2018- 2020</w:t>
      </w:r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08 maggio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Adozione Regolamento Trasferte</w:t>
      </w:r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DELL’AMMINISTRATORE UNICO  del 24 maggio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Nomina del Responsabile della Protezione dei Dati personali (RPD) ai sensi dell’art.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37 del Regolamento UE 2016/679</w:t>
      </w:r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30 maggio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OGGETTO: Affidamento attività professionale per la pratica relativa all’accreditamento della società </w:t>
      </w:r>
      <w:proofErr w:type="spellStart"/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Tecn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opolis</w:t>
      </w:r>
      <w:proofErr w:type="spellEnd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PST come Ente Formativo.</w:t>
      </w:r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30 maggio 2018 </w:t>
      </w: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GETTO: Aggiornamento tariffario</w:t>
      </w: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lastRenderedPageBreak/>
        <w:t>DETERMINAZIONE dell’Amministratore unico del 30 Giugno 2018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Patto di Integrità</w:t>
      </w:r>
    </w:p>
    <w:p w:rsidR="002305CB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02 luglio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Approvazione Graduatorie provvisorie per l'affidamento di prestazione di servizi di controllo di I° livello per Progetti Atl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as, </w:t>
      </w:r>
      <w:proofErr w:type="spellStart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Investment</w:t>
      </w:r>
      <w:proofErr w:type="spellEnd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e </w:t>
      </w:r>
      <w:proofErr w:type="spellStart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Traces</w:t>
      </w:r>
      <w:proofErr w:type="spellEnd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.</w:t>
      </w:r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25 luglio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Affidamento lavori r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ipristino facciata Edificio “E”</w:t>
      </w:r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DELL’AMMINISTRATORE UNICO  del 30 agosto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OGGETTO: Approvazione Graduatoria provvisoria per l'affidamento di prestazione di servizi di controllo </w:t>
      </w: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di I° livello per Progetto </w:t>
      </w:r>
      <w:proofErr w:type="spellStart"/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>Nest</w:t>
      </w:r>
      <w:proofErr w:type="spellEnd"/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11 settembre 2018 </w:t>
      </w: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Fornitura e sostituzione batterie UPS1H.</w:t>
      </w: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dell’ 11 ottobre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Affidamento lavori ripristino facciata Edificio “E”</w:t>
      </w:r>
    </w:p>
    <w:p w:rsidR="002305CB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14 novembre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Acquisto arredi</w:t>
      </w:r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DELL’AMMINISTRATORE UNICO  del 05 Dicembre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lastRenderedPageBreak/>
        <w:t xml:space="preserve">OGGETTO:  Affidamento Servizi </w:t>
      </w:r>
      <w:proofErr w:type="spellStart"/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Cloud</w:t>
      </w:r>
      <w:proofErr w:type="spellEnd"/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DETERMINAZIONE  dell’Amministratore Unico del 05 Dicembre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Affidamento per la valutazione del rischio Radon</w:t>
      </w:r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 10 dicembre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OGGETTO: Acquisto Tende per ambienti G303-G304-G311-G311bis </w:t>
      </w:r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DETERMINAZIONE  dell’Amministratore Unico del  10 Dicembre  2018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Affidamento valutazione campi elettrici</w:t>
      </w:r>
    </w:p>
    <w:p w:rsidR="002305CB" w:rsidRPr="00BF751C" w:rsidRDefault="002305CB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2305CB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DETERMINAZIONE  dell’Amministratore Unico del  27 Dicembre 2018</w:t>
      </w:r>
    </w:p>
    <w:p w:rsidR="00BF751C" w:rsidRP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 w:rsidRPr="00BF751C">
        <w:rPr>
          <w:rStyle w:val="CharacterStyle1"/>
          <w:rFonts w:asciiTheme="minorHAnsi" w:hAnsiTheme="minorHAnsi" w:cs="Arial"/>
          <w:spacing w:val="2"/>
          <w:sz w:val="22"/>
          <w:szCs w:val="22"/>
        </w:rPr>
        <w:t>OGGETTO: Affidamento pitturazione  primo piano Edificio  “H”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  <w:r>
        <w:rPr>
          <w:rStyle w:val="CharacterStyle1"/>
          <w:rFonts w:asciiTheme="minorHAnsi" w:hAnsiTheme="minorHAnsi" w:cs="Arial"/>
          <w:spacing w:val="2"/>
          <w:sz w:val="22"/>
          <w:szCs w:val="22"/>
        </w:rPr>
        <w:t xml:space="preserve"> </w:t>
      </w:r>
    </w:p>
    <w:p w:rsidR="00BF751C" w:rsidRDefault="00BF751C" w:rsidP="00BF751C">
      <w:pPr>
        <w:pStyle w:val="Style2"/>
        <w:kinsoku w:val="0"/>
        <w:rPr>
          <w:rStyle w:val="CharacterStyle1"/>
          <w:rFonts w:asciiTheme="minorHAnsi" w:hAnsiTheme="minorHAnsi" w:cs="Arial"/>
          <w:spacing w:val="2"/>
          <w:sz w:val="22"/>
          <w:szCs w:val="22"/>
        </w:rPr>
      </w:pPr>
    </w:p>
    <w:p w:rsidR="00BF751C" w:rsidRDefault="00BF751C" w:rsidP="00BF751C">
      <w:pPr>
        <w:pStyle w:val="Style2"/>
        <w:kinsoku w:val="0"/>
        <w:ind w:right="74"/>
        <w:contextualSpacing/>
        <w:rPr>
          <w:rStyle w:val="CharacterStyle1"/>
          <w:rFonts w:asciiTheme="minorHAnsi" w:hAnsiTheme="minorHAnsi" w:cs="Times New Roman"/>
          <w:sz w:val="22"/>
          <w:szCs w:val="22"/>
        </w:rPr>
      </w:pPr>
      <w:r>
        <w:rPr>
          <w:rStyle w:val="CharacterStyle1"/>
          <w:rFonts w:asciiTheme="minorHAnsi" w:hAnsiTheme="minorHAnsi" w:cs="Times New Roman"/>
          <w:sz w:val="22"/>
          <w:szCs w:val="22"/>
        </w:rPr>
        <w:t xml:space="preserve"> </w:t>
      </w:r>
    </w:p>
    <w:p w:rsidR="000515B3" w:rsidRDefault="000515B3"/>
    <w:sectPr w:rsidR="00051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C"/>
    <w:rsid w:val="000515B3"/>
    <w:rsid w:val="002305CB"/>
    <w:rsid w:val="002D606E"/>
    <w:rsid w:val="00B446FA"/>
    <w:rsid w:val="00B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rsid w:val="00BF751C"/>
    <w:pPr>
      <w:widowControl w:val="0"/>
      <w:autoSpaceDE w:val="0"/>
      <w:autoSpaceDN w:val="0"/>
      <w:spacing w:before="216" w:after="0" w:line="360" w:lineRule="auto"/>
      <w:ind w:right="72"/>
      <w:jc w:val="both"/>
    </w:pPr>
    <w:rPr>
      <w:rFonts w:ascii="Tahoma" w:eastAsiaTheme="minorEastAsia" w:hAnsi="Tahoma" w:cs="Tahoma"/>
      <w:sz w:val="19"/>
      <w:szCs w:val="19"/>
      <w:lang w:eastAsia="it-IT"/>
    </w:rPr>
  </w:style>
  <w:style w:type="character" w:customStyle="1" w:styleId="CharacterStyle1">
    <w:name w:val="Character Style 1"/>
    <w:uiPriority w:val="99"/>
    <w:rsid w:val="00BF751C"/>
    <w:rPr>
      <w:rFonts w:ascii="Tahoma" w:hAnsi="Tahoma" w:cs="Tahoma" w:hint="default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rsid w:val="00BF751C"/>
    <w:pPr>
      <w:widowControl w:val="0"/>
      <w:autoSpaceDE w:val="0"/>
      <w:autoSpaceDN w:val="0"/>
      <w:spacing w:before="216" w:after="0" w:line="360" w:lineRule="auto"/>
      <w:ind w:right="72"/>
      <w:jc w:val="both"/>
    </w:pPr>
    <w:rPr>
      <w:rFonts w:ascii="Tahoma" w:eastAsiaTheme="minorEastAsia" w:hAnsi="Tahoma" w:cs="Tahoma"/>
      <w:sz w:val="19"/>
      <w:szCs w:val="19"/>
      <w:lang w:eastAsia="it-IT"/>
    </w:rPr>
  </w:style>
  <w:style w:type="character" w:customStyle="1" w:styleId="CharacterStyle1">
    <w:name w:val="Character Style 1"/>
    <w:uiPriority w:val="99"/>
    <w:rsid w:val="00BF751C"/>
    <w:rPr>
      <w:rFonts w:ascii="Tahoma" w:hAnsi="Tahoma" w:cs="Tahoma" w:hint="defaul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Tecnopolis - Parco Scientifico Tecnologico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Annichiarico</dc:creator>
  <cp:lastModifiedBy>aula</cp:lastModifiedBy>
  <cp:revision>2</cp:revision>
  <dcterms:created xsi:type="dcterms:W3CDTF">2019-04-30T10:29:00Z</dcterms:created>
  <dcterms:modified xsi:type="dcterms:W3CDTF">2019-04-30T10:29:00Z</dcterms:modified>
</cp:coreProperties>
</file>